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6D" w:rsidRPr="005F66D2" w:rsidRDefault="003F156D" w:rsidP="003F15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F66D2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Науково-теоретичний і громадсько-політичний альманах «Грані»  №9 (89) 2012</w:t>
      </w: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F156D" w:rsidRPr="005F66D2" w:rsidRDefault="00CC261C" w:rsidP="003F15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hyperlink r:id="rId5" w:history="1">
        <w:r w:rsidR="003F156D" w:rsidRPr="00CC261C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Обкладинка</w:t>
        </w:r>
      </w:hyperlink>
    </w:p>
    <w:p w:rsidR="003F156D" w:rsidRPr="005F66D2" w:rsidRDefault="00CC261C" w:rsidP="003F15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hyperlink r:id="rId6" w:history="1">
        <w:r w:rsidR="003F156D" w:rsidRPr="00CC261C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Зміст</w:t>
        </w:r>
      </w:hyperlink>
    </w:p>
    <w:p w:rsidR="003F156D" w:rsidRPr="00CC261C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5F66D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ІСТОРІЯ</w:t>
      </w:r>
    </w:p>
    <w:p w:rsidR="005F66D2" w:rsidRPr="00CC261C" w:rsidRDefault="005F66D2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5F66D2" w:rsidRPr="005F66D2" w:rsidRDefault="00CC261C" w:rsidP="005F66D2">
      <w:pPr>
        <w:pStyle w:val="BasicParagraph"/>
        <w:jc w:val="both"/>
        <w:rPr>
          <w:rFonts w:ascii="Times New Roman" w:hAnsi="Times New Roman" w:cs="Times New Roman"/>
          <w:lang w:val="uk-UA"/>
        </w:rPr>
      </w:pPr>
      <w:hyperlink r:id="rId7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Аджиєва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Л.С.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Крим у другій половині ХІХ ст.: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соціально­агроекономічний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аспект розвитку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jc w:val="both"/>
        <w:rPr>
          <w:rFonts w:ascii="Times New Roman" w:hAnsi="Times New Roman" w:cs="Times New Roman"/>
          <w:lang w:val="uk-UA"/>
        </w:rPr>
      </w:pPr>
      <w:hyperlink r:id="rId8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Кругляк М.Е.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Взаємовідносини студентства та інспекції в контексті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навчально­виховного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процесу вищої школи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підросійської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України (друга половина ХІХ – початок ХХ ст.) 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jc w:val="both"/>
        <w:rPr>
          <w:rFonts w:ascii="Times New Roman" w:hAnsi="Times New Roman" w:cs="Times New Roman"/>
          <w:lang w:val="uk-UA"/>
        </w:rPr>
      </w:pPr>
      <w:hyperlink r:id="rId9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Гриженко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Л.В.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Специфіка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шлюбно­сімейної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організації міського населення Катеринославської губернії наприкінці ХІХ – початку ХХ ст.</w:t>
        </w:r>
      </w:hyperlink>
    </w:p>
    <w:p w:rsidR="005F66D2" w:rsidRPr="005F66D2" w:rsidRDefault="00CC261C" w:rsidP="005F66D2">
      <w:pPr>
        <w:pStyle w:val="BasicParagraph"/>
        <w:jc w:val="both"/>
        <w:rPr>
          <w:rFonts w:ascii="Times New Roman" w:hAnsi="Times New Roman" w:cs="Times New Roman"/>
          <w:lang w:val="uk-UA"/>
        </w:rPr>
      </w:pPr>
      <w:hyperlink r:id="rId10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Антипенко В.В.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Вибори до земських установ Правобережної України 1911 року як фактор суспільних відносин</w:t>
        </w:r>
      </w:hyperlink>
    </w:p>
    <w:p w:rsidR="005F66D2" w:rsidRPr="005F66D2" w:rsidRDefault="00CC261C" w:rsidP="005F66D2">
      <w:pPr>
        <w:pStyle w:val="BasicParagraph"/>
        <w:jc w:val="both"/>
        <w:rPr>
          <w:rFonts w:ascii="Times New Roman" w:hAnsi="Times New Roman" w:cs="Times New Roman"/>
          <w:lang w:val="uk-UA"/>
        </w:rPr>
      </w:pPr>
      <w:hyperlink r:id="rId11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Козерод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О.В. 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>Сучасна зарубіжна історіографія історії та культури євреїв України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66D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ФІЛОСОФІЯ</w:t>
      </w: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12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Прокопенко В.В.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Академия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Платона: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опыт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практической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пайдейи</w:t>
        </w:r>
        <w:proofErr w:type="spellEnd"/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13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Чирка Л.Г.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Елітарна особистість у філософії Григорія Сковороди і Дмитра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Донцова</w:t>
        </w:r>
        <w:proofErr w:type="spellEnd"/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14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Решетніченко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А.В.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Багатозначні тезауруси в управлінні розвитком суспільства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15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Молодцов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Б.И.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Об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осознании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духа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как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живой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формы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всеобщей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определенности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бытия</w:t>
        </w:r>
        <w:proofErr w:type="spellEnd"/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16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Васильченко Р.В.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Світоглядні трансформації у добу глобалізації як дійсність і теоретична проблема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17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Сошніков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А.О.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Філософсько­політологічні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підходи до дослідження проблеми національного фактора в контексті світових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глобалізаційних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процесів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18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Михайлишин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Г.Й.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Актуальні проблеми створення сучасної моделі інноваційної освіти в Україні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19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Крижановська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Ж.М.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Аксіологічні пріоритети виховання особистості у контексті випереджаючої освіти для сталого розвитку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20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Сагуйченко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В.В.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Післядипломна освіта у проблемному полі філософії освіти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21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Іващенко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Філософія дизайнерської освіти і дизайнерського менеджменту: антропологічна складова</w:t>
        </w:r>
      </w:hyperlink>
    </w:p>
    <w:p w:rsidR="003F156D" w:rsidRPr="005F66D2" w:rsidRDefault="00CC261C" w:rsidP="005F66D2">
      <w:pPr>
        <w:pStyle w:val="BasicParagraph"/>
        <w:rPr>
          <w:rFonts w:ascii="Times New Roman" w:hAnsi="Times New Roman" w:cs="Times New Roman"/>
          <w:b/>
          <w:lang w:val="uk-UA"/>
        </w:rPr>
      </w:pPr>
      <w:hyperlink r:id="rId22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Боринштейн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Е.Р.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Современная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семья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как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сложный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социокультурный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феномен: точка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зрения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социальной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философии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5F66D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СОЦІОЛОГІЯ</w:t>
      </w: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23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Козуб О.О.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Теоретико­методологічні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аспекти соціології праці та управління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24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Шапошникова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І.В.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Характеристика освіти як соціального інституту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25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Ровенчак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О.А.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Міграційна ідентичність як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не­базова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у структурі інтегральної соціокультурної ідентичності українських емігрантів та практики, пов’язані з нею 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26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Мосаєв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Ю.В.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Футбольні дербі Німеччини в розрізі соціології</w:t>
        </w:r>
      </w:hyperlink>
    </w:p>
    <w:p w:rsidR="003F156D" w:rsidRPr="005F66D2" w:rsidRDefault="003F156D" w:rsidP="003F156D">
      <w:pPr>
        <w:pStyle w:val="BasicParagraph"/>
        <w:jc w:val="center"/>
        <w:rPr>
          <w:rFonts w:ascii="Times New Roman" w:hAnsi="Times New Roman" w:cs="Times New Roman"/>
          <w:b/>
          <w:lang w:val="uk-UA"/>
        </w:rPr>
      </w:pP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5F66D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ПОЛІТОЛОГІЯ</w:t>
      </w: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27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Барчій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І.М.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Проблеми політичної науки України в умовах болонського процесу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28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Мазур О.Г.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Критеріальний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підхід у дослідженні феномена політичного режиму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29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Рибалка С.В. 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>Політичні еліти регіонів: підходи до теоретичної ідентифікації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0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Ржевська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Н.Ф.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Прогнозування політичне та стратегічне: критерії визначення і здійснення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1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Тупиця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О.Л.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Політологічні пріоритети дослідження політичної ролі профспілок: специфіка в умовах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постмодернізації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та глобалізації суспільства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2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Лазарович М.В.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«Декларація прав нації»: закон про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національно­персональну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автономію в контексті української революції 1917 – 1921 років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3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Романовская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А.И.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Украинская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ментальность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в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контексте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проблем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государственной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политики</w:t>
        </w:r>
        <w:proofErr w:type="spellEnd"/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4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Шуляк С.В.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Етнічний конфлікт у теорії міжнародних відносин: погляд реалістів</w:t>
        </w:r>
      </w:hyperlink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5" w:history="1"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Мусієнко І.І.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Освітні стратегії формування національних інтересів у добу глобалізації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6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Сахно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С.М.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Співробітництво ЄС із державами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caps/>
            <w:lang w:val="uk-UA"/>
          </w:rPr>
          <w:t>ч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>орноморсько­</w:t>
        </w:r>
        <w:r w:rsidR="005F66D2" w:rsidRPr="00CC261C">
          <w:rPr>
            <w:rStyle w:val="a3"/>
            <w:rFonts w:ascii="Times New Roman" w:hAnsi="Times New Roman" w:cs="Times New Roman"/>
            <w:caps/>
            <w:lang w:val="uk-UA"/>
          </w:rPr>
          <w:t>к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>аспійського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регіону в енергетичній сфері</w:t>
        </w:r>
      </w:hyperlink>
      <w:r w:rsidR="005F66D2" w:rsidRPr="005F66D2">
        <w:rPr>
          <w:rFonts w:ascii="Times New Roman" w:hAnsi="Times New Roman" w:cs="Times New Roman"/>
          <w:lang w:val="uk-UA"/>
        </w:rPr>
        <w:t xml:space="preserve"> </w:t>
      </w: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7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>Утко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Г.М.</w:t>
        </w:r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Особливості функціонування представництв Європейського Союзу</w:t>
        </w:r>
      </w:hyperlink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F156D" w:rsidRPr="005F66D2" w:rsidRDefault="003F156D" w:rsidP="003F156D">
      <w:pPr>
        <w:pStyle w:val="BasicParagraph"/>
        <w:jc w:val="center"/>
        <w:rPr>
          <w:rFonts w:ascii="Times New Roman" w:hAnsi="Times New Roman" w:cs="Times New Roman"/>
          <w:b/>
          <w:lang w:val="ru-RU"/>
        </w:rPr>
      </w:pPr>
      <w:r w:rsidRPr="005F66D2">
        <w:rPr>
          <w:rFonts w:ascii="Times New Roman" w:hAnsi="Times New Roman" w:cs="Times New Roman"/>
          <w:b/>
          <w:lang w:val="ru-RU"/>
        </w:rPr>
        <w:t>НАШІ ЮВІЛЯРИ</w:t>
      </w:r>
    </w:p>
    <w:p w:rsidR="005F66D2" w:rsidRPr="005F66D2" w:rsidRDefault="005F66D2" w:rsidP="003F156D">
      <w:pPr>
        <w:pStyle w:val="BasicParagraph"/>
        <w:jc w:val="center"/>
        <w:rPr>
          <w:rFonts w:ascii="Times New Roman" w:hAnsi="Times New Roman" w:cs="Times New Roman"/>
          <w:b/>
          <w:lang w:val="ru-RU"/>
        </w:rPr>
      </w:pP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8" w:history="1">
        <w:r w:rsidR="005F66D2" w:rsidRPr="00CC261C">
          <w:rPr>
            <w:rStyle w:val="a3"/>
            <w:rFonts w:ascii="Times New Roman" w:hAnsi="Times New Roman" w:cs="Times New Roman"/>
            <w:lang w:val="uk-UA"/>
          </w:rPr>
          <w:t>Становлення національного характеру. До 75­річчя Петра Івановича Гнатенка</w:t>
        </w:r>
      </w:hyperlink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5F66D2">
        <w:rPr>
          <w:rFonts w:ascii="Times New Roman" w:eastAsia="Times New Roman" w:hAnsi="Times New Roman" w:cs="Times New Roman"/>
          <w:b/>
          <w:bCs/>
          <w:sz w:val="24"/>
          <w:szCs w:val="24"/>
        </w:rPr>
        <w:t>НАУКОВЕ ЖИТТЯ</w:t>
      </w:r>
    </w:p>
    <w:p w:rsidR="005F66D2" w:rsidRPr="005F66D2" w:rsidRDefault="005F66D2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5F66D2" w:rsidRPr="005F66D2" w:rsidRDefault="00CC261C" w:rsidP="005F66D2">
      <w:pPr>
        <w:pStyle w:val="BasicParagraph"/>
        <w:rPr>
          <w:rFonts w:ascii="Times New Roman" w:hAnsi="Times New Roman" w:cs="Times New Roman"/>
          <w:lang w:val="uk-UA"/>
        </w:rPr>
      </w:pPr>
      <w:hyperlink r:id="rId39" w:history="1"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Первая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Международная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научно­­методическая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конференция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«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Междисциплинарные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исследования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в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науке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 xml:space="preserve"> и </w:t>
        </w:r>
        <w:proofErr w:type="spellStart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образовании</w:t>
        </w:r>
        <w:proofErr w:type="spellEnd"/>
        <w:r w:rsidR="005F66D2" w:rsidRPr="00CC261C">
          <w:rPr>
            <w:rStyle w:val="a3"/>
            <w:rFonts w:ascii="Times New Roman" w:hAnsi="Times New Roman" w:cs="Times New Roman"/>
            <w:lang w:val="uk-UA"/>
          </w:rPr>
          <w:t>»</w:t>
        </w:r>
      </w:hyperlink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156D" w:rsidRPr="005F66D2" w:rsidRDefault="003F156D" w:rsidP="003F15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090D" w:rsidRPr="005F66D2" w:rsidRDefault="00C2090D">
      <w:pPr>
        <w:rPr>
          <w:rFonts w:ascii="Times New Roman" w:hAnsi="Times New Roman" w:cs="Times New Roman"/>
          <w:sz w:val="24"/>
          <w:szCs w:val="24"/>
        </w:rPr>
      </w:pPr>
    </w:p>
    <w:sectPr w:rsidR="00C2090D" w:rsidRPr="005F66D2" w:rsidSect="0020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F156D"/>
    <w:rsid w:val="003F156D"/>
    <w:rsid w:val="005F66D2"/>
    <w:rsid w:val="00953752"/>
    <w:rsid w:val="00A438DF"/>
    <w:rsid w:val="00C2090D"/>
    <w:rsid w:val="00CC261C"/>
    <w:rsid w:val="00F9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56D"/>
    <w:rPr>
      <w:color w:val="0000FF"/>
      <w:u w:val="single"/>
    </w:rPr>
  </w:style>
  <w:style w:type="paragraph" w:customStyle="1" w:styleId="BasicParagraph">
    <w:name w:val="[Basic Paragraph]"/>
    <w:basedOn w:val="a"/>
    <w:uiPriority w:val="99"/>
    <w:rsid w:val="003F156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2.pdf" TargetMode="External"/><Relationship Id="rId13" Type="http://schemas.openxmlformats.org/officeDocument/2006/relationships/hyperlink" Target="7.pdf" TargetMode="External"/><Relationship Id="rId18" Type="http://schemas.openxmlformats.org/officeDocument/2006/relationships/hyperlink" Target="12.pdf" TargetMode="External"/><Relationship Id="rId26" Type="http://schemas.openxmlformats.org/officeDocument/2006/relationships/hyperlink" Target="20.pdf" TargetMode="External"/><Relationship Id="rId39" Type="http://schemas.openxmlformats.org/officeDocument/2006/relationships/hyperlink" Target="scientific%20life.pdf" TargetMode="External"/><Relationship Id="rId3" Type="http://schemas.openxmlformats.org/officeDocument/2006/relationships/settings" Target="settings.xml"/><Relationship Id="rId21" Type="http://schemas.openxmlformats.org/officeDocument/2006/relationships/hyperlink" Target="15.pdf" TargetMode="External"/><Relationship Id="rId34" Type="http://schemas.openxmlformats.org/officeDocument/2006/relationships/hyperlink" Target="28.pdf" TargetMode="External"/><Relationship Id="rId7" Type="http://schemas.openxmlformats.org/officeDocument/2006/relationships/hyperlink" Target="1.pdf" TargetMode="External"/><Relationship Id="rId12" Type="http://schemas.openxmlformats.org/officeDocument/2006/relationships/hyperlink" Target="6.pdf" TargetMode="External"/><Relationship Id="rId17" Type="http://schemas.openxmlformats.org/officeDocument/2006/relationships/hyperlink" Target="11.pdf" TargetMode="External"/><Relationship Id="rId25" Type="http://schemas.openxmlformats.org/officeDocument/2006/relationships/hyperlink" Target="19.pdf" TargetMode="External"/><Relationship Id="rId33" Type="http://schemas.openxmlformats.org/officeDocument/2006/relationships/hyperlink" Target="27.pdf" TargetMode="External"/><Relationship Id="rId38" Type="http://schemas.openxmlformats.org/officeDocument/2006/relationships/hyperlink" Target="our%20anniversaries.pdf" TargetMode="External"/><Relationship Id="rId2" Type="http://schemas.openxmlformats.org/officeDocument/2006/relationships/styles" Target="styles.xml"/><Relationship Id="rId16" Type="http://schemas.openxmlformats.org/officeDocument/2006/relationships/hyperlink" Target="10.pdf" TargetMode="External"/><Relationship Id="rId20" Type="http://schemas.openxmlformats.org/officeDocument/2006/relationships/hyperlink" Target="14.pdf" TargetMode="External"/><Relationship Id="rId29" Type="http://schemas.openxmlformats.org/officeDocument/2006/relationships/hyperlink" Target="23.pdf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tents.pdf" TargetMode="External"/><Relationship Id="rId11" Type="http://schemas.openxmlformats.org/officeDocument/2006/relationships/hyperlink" Target="5.pdf" TargetMode="External"/><Relationship Id="rId24" Type="http://schemas.openxmlformats.org/officeDocument/2006/relationships/hyperlink" Target="18.pdf" TargetMode="External"/><Relationship Id="rId32" Type="http://schemas.openxmlformats.org/officeDocument/2006/relationships/hyperlink" Target="26.pdf" TargetMode="External"/><Relationship Id="rId37" Type="http://schemas.openxmlformats.org/officeDocument/2006/relationships/hyperlink" Target="31.pdf" TargetMode="External"/><Relationship Id="rId40" Type="http://schemas.openxmlformats.org/officeDocument/2006/relationships/fontTable" Target="fontTable.xml"/><Relationship Id="rId5" Type="http://schemas.openxmlformats.org/officeDocument/2006/relationships/hyperlink" Target="cover.pdf" TargetMode="External"/><Relationship Id="rId15" Type="http://schemas.openxmlformats.org/officeDocument/2006/relationships/hyperlink" Target="9.pdf" TargetMode="External"/><Relationship Id="rId23" Type="http://schemas.openxmlformats.org/officeDocument/2006/relationships/hyperlink" Target="17.pdf" TargetMode="External"/><Relationship Id="rId28" Type="http://schemas.openxmlformats.org/officeDocument/2006/relationships/hyperlink" Target="22.pdf" TargetMode="External"/><Relationship Id="rId36" Type="http://schemas.openxmlformats.org/officeDocument/2006/relationships/hyperlink" Target="30.pdf" TargetMode="External"/><Relationship Id="rId10" Type="http://schemas.openxmlformats.org/officeDocument/2006/relationships/hyperlink" Target="4.pdf" TargetMode="External"/><Relationship Id="rId19" Type="http://schemas.openxmlformats.org/officeDocument/2006/relationships/hyperlink" Target="13.pdf" TargetMode="External"/><Relationship Id="rId31" Type="http://schemas.openxmlformats.org/officeDocument/2006/relationships/hyperlink" Target="2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3.pdf" TargetMode="External"/><Relationship Id="rId14" Type="http://schemas.openxmlformats.org/officeDocument/2006/relationships/hyperlink" Target="8.pdf" TargetMode="External"/><Relationship Id="rId22" Type="http://schemas.openxmlformats.org/officeDocument/2006/relationships/hyperlink" Target="16.pdf" TargetMode="External"/><Relationship Id="rId27" Type="http://schemas.openxmlformats.org/officeDocument/2006/relationships/hyperlink" Target="21.pdf" TargetMode="External"/><Relationship Id="rId30" Type="http://schemas.openxmlformats.org/officeDocument/2006/relationships/hyperlink" Target="24.pdf" TargetMode="External"/><Relationship Id="rId35" Type="http://schemas.openxmlformats.org/officeDocument/2006/relationships/hyperlink" Target="2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8ADBF-BB2C-4CCA-A23E-40F1839D8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maket</dc:creator>
  <cp:keywords/>
  <dc:description/>
  <cp:lastModifiedBy>maket</cp:lastModifiedBy>
  <cp:revision>5</cp:revision>
  <dcterms:created xsi:type="dcterms:W3CDTF">2012-10-26T07:00:00Z</dcterms:created>
  <dcterms:modified xsi:type="dcterms:W3CDTF">2012-10-29T13:47:00Z</dcterms:modified>
</cp:coreProperties>
</file>